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3395" w:rsidRDefault="00F91AB1">
      <w:pPr>
        <w:pStyle w:val="ConsPlusNormal"/>
        <w:jc w:val="both"/>
        <w:outlineLvl w:val="0"/>
      </w:pPr>
    </w:p>
    <w:p w:rsidR="00000000" w:rsidRPr="00A53395" w:rsidRDefault="00F91AB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A53395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ПОСТАНОВЛЕНИЕ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от 25 января 2008 г. N 29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ОБ УТВЕРЖДЕНИИ ПРАВИЛ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ФОРМИРОВАНИЯ ЦЕН НА РОССИЙСКИЕ ВООРУЖЕНИЕ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И ВОЕННУЮ ТЕХНИКУ, КОТОРЫЕ НЕ ИМЕЮТ РОССИЙСКИХ АНАЛОГОВ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И ПРОИЗВОДСТВО КОТОРЫХ ОСУЩЕСТВЛЯЕТСЯ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ЕДИНСТВЕННЫМ ПРОИЗВОДИТЕЛЕМ</w:t>
      </w:r>
    </w:p>
    <w:p w:rsidR="00000000" w:rsidRPr="00A53395" w:rsidRDefault="00F91AB1">
      <w:pPr>
        <w:pStyle w:val="ConsPlusNormal"/>
        <w:jc w:val="center"/>
      </w:pPr>
    </w:p>
    <w:p w:rsidR="00000000" w:rsidRPr="00A53395" w:rsidRDefault="00F91AB1">
      <w:pPr>
        <w:pStyle w:val="ConsPlusNormal"/>
        <w:jc w:val="center"/>
      </w:pPr>
      <w:r w:rsidRPr="00A53395">
        <w:t>Список изменяющих документов</w:t>
      </w:r>
    </w:p>
    <w:p w:rsidR="00000000" w:rsidRPr="00A53395" w:rsidRDefault="00F91AB1">
      <w:pPr>
        <w:pStyle w:val="ConsPlusNormal"/>
        <w:jc w:val="center"/>
      </w:pPr>
      <w:r w:rsidRPr="00A53395">
        <w:t>(в ред. Постановлений Правительства РФ от 31.03.2009 N 288,</w:t>
      </w:r>
    </w:p>
    <w:p w:rsidR="00000000" w:rsidRPr="00A53395" w:rsidRDefault="00F91AB1">
      <w:pPr>
        <w:pStyle w:val="ConsPlusNormal"/>
        <w:jc w:val="center"/>
      </w:pPr>
      <w:r w:rsidRPr="00A53395">
        <w:t>от 04.05.2012 N 441, от 03.01.2014 N 1, от 2</w:t>
      </w:r>
      <w:r w:rsidRPr="00A53395">
        <w:t>5.12.2014 N 1489)</w:t>
      </w:r>
    </w:p>
    <w:p w:rsidR="00000000" w:rsidRPr="00A53395" w:rsidRDefault="00F91AB1">
      <w:pPr>
        <w:pStyle w:val="ConsPlusNormal"/>
        <w:jc w:val="center"/>
      </w:pPr>
    </w:p>
    <w:p w:rsidR="00000000" w:rsidRPr="00A53395" w:rsidRDefault="00F91AB1">
      <w:pPr>
        <w:pStyle w:val="ConsPlusNormal"/>
        <w:ind w:firstLine="540"/>
        <w:jc w:val="both"/>
      </w:pPr>
      <w:r w:rsidRPr="00A53395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A53395" w:rsidRDefault="00F91AB1">
      <w:pPr>
        <w:pStyle w:val="ConsPlusNormal"/>
        <w:jc w:val="both"/>
      </w:pPr>
      <w:r w:rsidRPr="00A53395">
        <w:t>(преамбула в ред. Постановления Прав</w:t>
      </w:r>
      <w:r w:rsidRPr="00A53395">
        <w:t>ительства РФ от 03.01.2</w:t>
      </w:r>
      <w:bookmarkStart w:id="1" w:name="_GoBack"/>
      <w:bookmarkEnd w:id="1"/>
      <w:r w:rsidRPr="00A53395">
        <w:t>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1. Утвердить прилагаемые </w:t>
      </w:r>
      <w:hyperlink w:anchor="Par34" w:tooltip="Ссылка на текущий документ" w:history="1">
        <w:r w:rsidRPr="00A53395">
          <w:t>Правила</w:t>
        </w:r>
      </w:hyperlink>
      <w:r w:rsidRPr="00A53395">
        <w:t xml:space="preserve"> формирования цен на российские вооружение и военную технику, которые не имеют российских аналогов и производство которых осуществляется е</w:t>
      </w:r>
      <w:r w:rsidRPr="00A53395">
        <w:t>динственным производителем.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2. Федеральной службе по тарифам в 2-месячный срок разработать и в установленном порядке утвердить по согласованию с заинтересованными федеральными органами исполнительной власти методические рекомендации по расчету цен на росси</w:t>
      </w:r>
      <w:r w:rsidRPr="00A53395">
        <w:t>йские вооружение и военную технику, которые не имеют российских аналогов и производство которых осуществляется единственным производителем.</w:t>
      </w: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jc w:val="right"/>
      </w:pPr>
      <w:r w:rsidRPr="00A53395">
        <w:t>Председатель Правительства</w:t>
      </w:r>
    </w:p>
    <w:p w:rsidR="00000000" w:rsidRPr="00A53395" w:rsidRDefault="00F91AB1">
      <w:pPr>
        <w:pStyle w:val="ConsPlusNormal"/>
        <w:jc w:val="right"/>
      </w:pPr>
      <w:r w:rsidRPr="00A53395">
        <w:t>Российской Федерации</w:t>
      </w:r>
    </w:p>
    <w:p w:rsidR="00000000" w:rsidRPr="00A53395" w:rsidRDefault="00F91AB1">
      <w:pPr>
        <w:pStyle w:val="ConsPlusNormal"/>
        <w:jc w:val="right"/>
      </w:pPr>
      <w:r w:rsidRPr="00A53395">
        <w:t>В.ЗУБКОВ</w:t>
      </w: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jc w:val="right"/>
        <w:outlineLvl w:val="0"/>
      </w:pPr>
      <w:bookmarkStart w:id="2" w:name="Par29"/>
      <w:bookmarkEnd w:id="2"/>
      <w:r w:rsidRPr="00A53395">
        <w:t>Утверждены</w:t>
      </w:r>
    </w:p>
    <w:p w:rsidR="00000000" w:rsidRPr="00A53395" w:rsidRDefault="00F91AB1">
      <w:pPr>
        <w:pStyle w:val="ConsPlusNormal"/>
        <w:jc w:val="right"/>
      </w:pPr>
      <w:r w:rsidRPr="00A53395">
        <w:t>Постановлением Правительства</w:t>
      </w:r>
    </w:p>
    <w:p w:rsidR="00000000" w:rsidRPr="00A53395" w:rsidRDefault="00F91AB1">
      <w:pPr>
        <w:pStyle w:val="ConsPlusNormal"/>
        <w:jc w:val="right"/>
      </w:pPr>
      <w:r w:rsidRPr="00A53395">
        <w:t>Российской Федерации</w:t>
      </w:r>
    </w:p>
    <w:p w:rsidR="00000000" w:rsidRPr="00A53395" w:rsidRDefault="00F91AB1">
      <w:pPr>
        <w:pStyle w:val="ConsPlusNormal"/>
        <w:jc w:val="right"/>
      </w:pPr>
      <w:r w:rsidRPr="00A53395">
        <w:t>от 25 января 2008 г. N 29</w:t>
      </w: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 w:rsidRPr="00A53395">
        <w:rPr>
          <w:b/>
          <w:bCs/>
          <w:sz w:val="16"/>
          <w:szCs w:val="16"/>
        </w:rPr>
        <w:t>ПРАВИЛА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ФОРМИРОВАНИЯ ЦЕН НА РОССИЙСКИЕ ВООРУЖЕНИЕ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И ВОЕННУЮ ТЕХНИКУ, КОТОРЫЕ НЕ ИМЕЮТ РОССИЙСКИХ АНАЛОГОВ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И ПРОИЗВОДСТВО КОТОРЫХ ОСУЩЕСТВЛЯЕТСЯ</w:t>
      </w:r>
    </w:p>
    <w:p w:rsidR="00000000" w:rsidRPr="00A53395" w:rsidRDefault="00F91AB1">
      <w:pPr>
        <w:pStyle w:val="ConsPlusNormal"/>
        <w:jc w:val="center"/>
        <w:rPr>
          <w:b/>
          <w:bCs/>
          <w:sz w:val="16"/>
          <w:szCs w:val="16"/>
        </w:rPr>
      </w:pPr>
      <w:r w:rsidRPr="00A53395">
        <w:rPr>
          <w:b/>
          <w:bCs/>
          <w:sz w:val="16"/>
          <w:szCs w:val="16"/>
        </w:rPr>
        <w:t>ЕДИНСТВЕННЫМ ПРОИЗВОДИТЕЛЕМ</w:t>
      </w:r>
    </w:p>
    <w:p w:rsidR="00000000" w:rsidRPr="00A53395" w:rsidRDefault="00F91AB1">
      <w:pPr>
        <w:pStyle w:val="ConsPlusNormal"/>
        <w:jc w:val="center"/>
      </w:pPr>
    </w:p>
    <w:p w:rsidR="00000000" w:rsidRPr="00A53395" w:rsidRDefault="00F91AB1">
      <w:pPr>
        <w:pStyle w:val="ConsPlusNormal"/>
        <w:jc w:val="center"/>
      </w:pPr>
      <w:r w:rsidRPr="00A53395">
        <w:t>Список изменяющих докумен</w:t>
      </w:r>
      <w:r w:rsidRPr="00A53395">
        <w:t>тов</w:t>
      </w:r>
    </w:p>
    <w:p w:rsidR="00000000" w:rsidRPr="00A53395" w:rsidRDefault="00F91AB1">
      <w:pPr>
        <w:pStyle w:val="ConsPlusNormal"/>
        <w:jc w:val="center"/>
      </w:pPr>
      <w:r w:rsidRPr="00A53395">
        <w:t>(в ред. Постановлений Правительства РФ от 31.03.2009 N 288,</w:t>
      </w:r>
    </w:p>
    <w:p w:rsidR="00000000" w:rsidRPr="00A53395" w:rsidRDefault="00F91AB1">
      <w:pPr>
        <w:pStyle w:val="ConsPlusNormal"/>
        <w:jc w:val="center"/>
      </w:pPr>
      <w:r w:rsidRPr="00A53395">
        <w:t>от 04.05.2012 N 441, от 03.01.2014 N 1, от 25.12.2014 N 1489)</w:t>
      </w: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  <w:r w:rsidRPr="00A53395">
        <w:t>1. Настоящие Правила устанавливают порядок формирования цен на российские вооружение и военную технику, которые не имеют российск</w:t>
      </w:r>
      <w:r w:rsidRPr="00A53395">
        <w:t>их аналогов и производство которых осуществляется единственным производителем (далее - военная продукция), включенным в реестр единственных поставщиков российских вооружения и военной техники (далее - единственный поставщик).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2. Федеральный орган исполните</w:t>
      </w:r>
      <w:r w:rsidRPr="00A53395">
        <w:t>льной власти - государственный заказчик государственного оборонного заказа (далее - государственный заказчик) уведомляет единственного поставщика о намерении заключить с ним государственный контракт на поставку военной продукции.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3. Единственный поставщик </w:t>
      </w:r>
      <w:r w:rsidRPr="00A53395">
        <w:t>формирует цену в отношении единицы предлагаемой к поставке военной продукции (далее - цена):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исходя из определяемых в установленном порядке затрат на производство и реализацию военной продукции с учетом факторов, снижающих эти затраты, и особенностей пр</w:t>
      </w:r>
      <w:r w:rsidRPr="00A53395">
        <w:t xml:space="preserve">оизводства отдельных видов военной продукции, а также путем индексации величин затрат по статьям, подлежащим индексации, либо </w:t>
      </w:r>
      <w:r w:rsidRPr="00A53395">
        <w:lastRenderedPageBreak/>
        <w:t>индексации цен на военную продукцию с применением соответствующих индексов (индексы потребительских цен, индексы цен производителе</w:t>
      </w:r>
      <w:r w:rsidRPr="00A53395">
        <w:t>й, индексы-дефляторы по видам экономической деятельности и другие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б) с учетом прибыли в составе </w:t>
      </w:r>
      <w:r w:rsidRPr="00A53395">
        <w:t>цены на военную продукцию, которая не может превышать 1 процент затрат единственного поставщика на оплату покупных комплектующих изделий (полуфабрикатов), работ (услуг) других предполагаемых исполнителей соответствующего задания государственного оборонного</w:t>
      </w:r>
      <w:r w:rsidRPr="00A53395">
        <w:t xml:space="preserve"> заказа и 20 процентов остальных затрат единственного поставщика на производство военной продукции.</w:t>
      </w:r>
    </w:p>
    <w:p w:rsidR="00000000" w:rsidRPr="00A53395" w:rsidRDefault="00F91AB1">
      <w:pPr>
        <w:pStyle w:val="ConsPlusNormal"/>
        <w:jc w:val="both"/>
      </w:pPr>
      <w:r w:rsidRPr="00A53395">
        <w:t>(п. 3 в ред. Постановления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3(1). В случае обоснования единственным поставщиком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заданий, в том числе для снижения трудоемкости, м</w:t>
      </w:r>
      <w:r w:rsidRPr="00A53395">
        <w:t>атериалоемкости и энергоемкости производства, а также общепроизводственных и общехозяйственных расходов, прибыль в составе цены на военную продукцию устанавливается в размере, не превышающем 1 процента затрат на оплату единственным поставщиком покупных ком</w:t>
      </w:r>
      <w:r w:rsidRPr="00A53395">
        <w:t>плектующих изделий (полуфабрикатов), работ (услуг) других исполнителей соответствующего задания государственного оборонного заказа и 25 процентов остальных затрат единственного поставщика на производство военной продукции.</w:t>
      </w:r>
    </w:p>
    <w:p w:rsidR="00000000" w:rsidRPr="00A53395" w:rsidRDefault="00F91AB1">
      <w:pPr>
        <w:pStyle w:val="ConsPlusNormal"/>
        <w:jc w:val="both"/>
      </w:pPr>
      <w:r w:rsidRPr="00A53395">
        <w:t>(п. 3(1) введен Постановлением Пр</w:t>
      </w:r>
      <w:r w:rsidRPr="00A53395">
        <w:t>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3(2). При формировании цены на военную продукцию единственный поставщик подготавливает предложения по виду цены в соответствии с условиями и порядком применения видов цен на продукцию по государственному оборонному заказу,</w:t>
      </w:r>
      <w:r w:rsidRPr="00A53395">
        <w:t xml:space="preserve"> утверждаемыми в установленном порядке.</w:t>
      </w:r>
    </w:p>
    <w:p w:rsidR="00000000" w:rsidRPr="00A53395" w:rsidRDefault="00F91AB1">
      <w:pPr>
        <w:pStyle w:val="ConsPlusNormal"/>
        <w:jc w:val="both"/>
      </w:pPr>
      <w:r w:rsidRPr="00A53395">
        <w:t>(п. 3(2) введен Постановлением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4. При расчете цены путем индексации величины обоснованных затрат по отдельным статьям единственный поставщик может использовать прогнозируемые и фак</w:t>
      </w:r>
      <w:r w:rsidRPr="00A53395">
        <w:t>тические индексы (индексы потребительских цен, индексы цен производителей, индексы-дефляторы по видам экономической деятельности и другие показатели), определяемые Министерством экономического развития Российской Федерации в установленном порядке (при необ</w:t>
      </w:r>
      <w:r w:rsidRPr="00A53395">
        <w:t>ходимости учитывать изменение индексов цен в среднем за квартал).</w:t>
      </w:r>
    </w:p>
    <w:p w:rsidR="00000000" w:rsidRPr="00A53395" w:rsidRDefault="00F91AB1">
      <w:pPr>
        <w:pStyle w:val="ConsPlusNormal"/>
        <w:jc w:val="both"/>
      </w:pPr>
      <w:r w:rsidRPr="00A53395">
        <w:t>(п. 4 в ред. Постановления Правительства РФ от 04.05.2012 N 441)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5. Утратил силу. - Постановление Правительства РФ от 03.01.2014 N 1.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6. Если предлагается осуществить поставку военной продук</w:t>
      </w:r>
      <w:r w:rsidRPr="00A53395">
        <w:t>ции: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в течение срока, превышающего 1 год, - единственный поставщик рассчитывает цену для каждого года поставки;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Постановлений Правительства РФ от 04.05.2012 N 441,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б) с технологическим циклом производства, превышающим 1 год, -</w:t>
      </w:r>
      <w:r w:rsidRPr="00A53395">
        <w:t xml:space="preserve"> единственный поставщик рассчитывает цену на весь период производства с обоснованием затрат в каждом году.</w:t>
      </w:r>
    </w:p>
    <w:p w:rsidR="00000000" w:rsidRPr="00A53395" w:rsidRDefault="00F91AB1">
      <w:pPr>
        <w:pStyle w:val="ConsPlusNormal"/>
        <w:ind w:firstLine="540"/>
        <w:jc w:val="both"/>
      </w:pPr>
      <w:bookmarkStart w:id="4" w:name="Par61"/>
      <w:bookmarkEnd w:id="4"/>
      <w:r w:rsidRPr="00A53395">
        <w:t>7. Единственный поставщик по результатам расчетов, произведенных в соответствии с настоящими Правилами, готовит и направляет на рассмотрени</w:t>
      </w:r>
      <w:r w:rsidRPr="00A53395">
        <w:t>е государственного заказчика по формам, определяемым Федеральной службой по тарифам, следующие документы: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протокол цены с указанием вида цены;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Постановления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б) плановая калькуляция затрат;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в) утратил силу. - П</w:t>
      </w:r>
      <w:r w:rsidRPr="00A53395">
        <w:t>остановление Правительства РФ от 04.05.2012 N 441;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г) отчетная калькуляция затрат;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д) расшифровка материальных расходов;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е) расшифровка и обоснование расходов на оплату труда;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ж) сметы и расчеты общепроизводственных, общехозяйственных, специальных и других</w:t>
      </w:r>
      <w:r w:rsidRPr="00A53395">
        <w:t xml:space="preserve"> расходов (в том числе по государственным контрактам на поставку военной продукции);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з) расчет и обоснование прибыли;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и) сведения об объемах реализации продукции (в том числе военной);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к) сведения о включении единственного поставщика в реестр единственных </w:t>
      </w:r>
      <w:r w:rsidRPr="00A53395">
        <w:t>поставщиков российских вооружения и военной техники;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л) заключение военного представительства о цене на военную продукцию;</w:t>
      </w:r>
    </w:p>
    <w:p w:rsidR="00000000" w:rsidRPr="00A53395" w:rsidRDefault="00F91AB1">
      <w:pPr>
        <w:pStyle w:val="ConsPlusNormal"/>
        <w:jc w:val="both"/>
      </w:pPr>
      <w:r w:rsidRPr="00A53395">
        <w:t>(</w:t>
      </w:r>
      <w:proofErr w:type="spellStart"/>
      <w:r w:rsidRPr="00A53395">
        <w:t>пп</w:t>
      </w:r>
      <w:proofErr w:type="spellEnd"/>
      <w:r w:rsidRPr="00A53395">
        <w:t>. "л" введен Постановлением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м) иные документы, необходимые, по мнению единственного поставщика</w:t>
      </w:r>
      <w:r w:rsidRPr="00A53395">
        <w:t xml:space="preserve"> (подрядчика, исполнителя), для обоснования цены на военную продукцию.</w:t>
      </w:r>
    </w:p>
    <w:p w:rsidR="00000000" w:rsidRPr="00A53395" w:rsidRDefault="00F91AB1">
      <w:pPr>
        <w:pStyle w:val="ConsPlusNormal"/>
        <w:jc w:val="both"/>
      </w:pPr>
      <w:r w:rsidRPr="00A53395">
        <w:t>(</w:t>
      </w:r>
      <w:proofErr w:type="spellStart"/>
      <w:r w:rsidRPr="00A53395">
        <w:t>пп</w:t>
      </w:r>
      <w:proofErr w:type="spellEnd"/>
      <w:r w:rsidRPr="00A53395">
        <w:t>. "м" введен Постановлением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8. Государственный заказчик в течение 20 дней с даты получения документов рассматривает их, осуществляет проверку расч</w:t>
      </w:r>
      <w:r w:rsidRPr="00A53395">
        <w:t>ета цены и по результатам проверки готовит заключение с необходимыми обоснованиями.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lastRenderedPageBreak/>
        <w:t>При проверке расчета цены государственный заказчик вправе запрашивать у единственного поставщика дополнительные информацию и документы, связанные с определением цены.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Государственный заказчик направляет заключение, а также документы, указанные в </w:t>
      </w:r>
      <w:hyperlink w:anchor="Par61" w:tooltip="Ссылка на текущий документ" w:history="1">
        <w:r w:rsidRPr="00A53395">
          <w:t>пункте 7</w:t>
        </w:r>
      </w:hyperlink>
      <w:r w:rsidRPr="00A53395">
        <w:t xml:space="preserve"> настоящих Правил, в Федеральную службу по тарифам.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9. Федеральная служба по тарифам в течение 20 дней с даты получ</w:t>
      </w:r>
      <w:r w:rsidRPr="00A53395">
        <w:t>ения документов рассматривает их, проверяет представленные в них расчеты, обоснование прибыли и с учетом заключения государственного заказчика принимает решение о регистрации или об отказе в регистрации цены.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В целях подготовки решения о регистрации или об</w:t>
      </w:r>
      <w:r w:rsidRPr="00A53395">
        <w:t xml:space="preserve"> отказе в регистрации цены Федеральная служба по тарифам может проводить консультации с государственным заказчиком и (или) единственным поставщиком, запрашивать у них дополнительные информацию и документы, связанные с определением цены.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10. Федеральная слу</w:t>
      </w:r>
      <w:r w:rsidRPr="00A53395">
        <w:t>жба по тарифам в течение 3 дней с даты принятия соответствующего решения направляет: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решение о регистрации цены - государственному заказчику, единственному поставщику, а также Федеральной антимонопольной службе;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Постановления Правительства РФ от</w:t>
      </w:r>
      <w:r w:rsidRPr="00A53395">
        <w:t xml:space="preserve"> 25.12.2014 N 1489)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б) решение об отказе в регистрации цены - государственному заказчику и единственному поставщику.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11. В решении о регистрации цены указываются: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регистрационный номер;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б) наименование военной продукции;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в) цена;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г) наименование единств</w:t>
      </w:r>
      <w:r w:rsidRPr="00A53395">
        <w:t>енного поставщика;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д) наименование государственного заказчика;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е) срок действия решения о регистрации цены;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ж) вид цены.</w:t>
      </w:r>
    </w:p>
    <w:p w:rsidR="00000000" w:rsidRPr="00A53395" w:rsidRDefault="00F91AB1">
      <w:pPr>
        <w:pStyle w:val="ConsPlusNormal"/>
        <w:jc w:val="both"/>
      </w:pPr>
      <w:r w:rsidRPr="00A53395">
        <w:t>(</w:t>
      </w:r>
      <w:proofErr w:type="spellStart"/>
      <w:r w:rsidRPr="00A53395">
        <w:t>пп</w:t>
      </w:r>
      <w:proofErr w:type="spellEnd"/>
      <w:r w:rsidRPr="00A53395">
        <w:t>. "ж" введен Постановлением Правительства РФ от 03.01.2014 N 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12. Если поставка военной продукции планируется в течение срока, пре</w:t>
      </w:r>
      <w:r w:rsidRPr="00A53395">
        <w:t>вышающего 1 год, Федеральная служба по тарифам регистрирует цену для каждого года поставки.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Постановления Правительства РФ от 04.05.2012 N 441)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13. В решении об отказе в регистрации цены указываются: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а) наименование военной продукции;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б) наименован</w:t>
      </w:r>
      <w:r w:rsidRPr="00A53395">
        <w:t>ие единственного поставщика;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в) наименование государственного заказчика;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г) обоснование принятия решения об отказе в регистрации цены.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14. Государственный заказчик рассматривает совместно с единственным поставщиком в течение 20 дней с даты получения решени</w:t>
      </w:r>
      <w:r w:rsidRPr="00A53395">
        <w:t xml:space="preserve">я об отказе в регистрации цены обоснования, изложенные в указанном решении, дорабатывает и повторно направляет в Федеральную службу по тарифам документы, указанные в </w:t>
      </w:r>
      <w:hyperlink w:anchor="Par61" w:tooltip="Ссылка на текущий документ" w:history="1">
        <w:r w:rsidRPr="00A53395">
          <w:t>пункте 7</w:t>
        </w:r>
      </w:hyperlink>
      <w:r w:rsidRPr="00A53395">
        <w:t xml:space="preserve"> настоящих Правил.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15. Регис</w:t>
      </w:r>
      <w:r w:rsidRPr="00A53395">
        <w:t>трацию цен на ядерные боеприпасы, их составные части и средства эксплуатации ядерных боеприпасов осуществляет Государственная корпорация по атомной энергии "</w:t>
      </w:r>
      <w:proofErr w:type="spellStart"/>
      <w:r w:rsidRPr="00A53395">
        <w:t>Росатом</w:t>
      </w:r>
      <w:proofErr w:type="spellEnd"/>
      <w:r w:rsidRPr="00A53395">
        <w:t>" в установленном порядке в соответствии с требованиями, установленными настоящими Правилами</w:t>
      </w:r>
      <w:r w:rsidRPr="00A53395">
        <w:t>.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Постановлений Правительства РФ от 31.03.2009 N 288, от 04.05.2012 N 441)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16. Государственный заказчик заключает государственный контракт с единственным поставщиком после регистрации цены в соответствии с настоящими Правилами, предусмотрев в нем п</w:t>
      </w:r>
      <w:r w:rsidRPr="00A53395">
        <w:t>оставку военной продукции по зарегистрированной цене.</w:t>
      </w:r>
    </w:p>
    <w:p w:rsidR="00000000" w:rsidRPr="00A53395" w:rsidRDefault="00F91AB1">
      <w:pPr>
        <w:pStyle w:val="ConsPlusNormal"/>
        <w:jc w:val="both"/>
      </w:pPr>
      <w:r w:rsidRPr="00A53395">
        <w:t>(п. 16 в ред. Постановления Правительства РФ от 04.05.2012 N 441)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17. Если в ходе выполнения заключенного не менее чем на 3 года государственного контракта на поставку военной продукции с длительным технологическим циклом производства или на поставку иной высокотехнологичной военной продукции произошло существенное возра</w:t>
      </w:r>
      <w:r w:rsidRPr="00A53395">
        <w:t>стание цены, связанное с изменениями в законодательстве Российской Федерации, а также с увеличением цен на сырье, материалы, комплектующие изделия военной продукции, которое на момент регистрации цены не могло быть учтено, единственный поставщик вправе в т</w:t>
      </w:r>
      <w:r w:rsidRPr="00A53395">
        <w:t>ечение года после изменения цены обратиться к государственному заказчику с обоснованным предложением об увеличении цены, зарегистрированной ранее в соответствии с настоящими Правилами.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 xml:space="preserve">Государственный заказчик рассматривает совместно с Федеральной службой </w:t>
      </w:r>
      <w:r w:rsidRPr="00A53395">
        <w:t>по тарифам или Государственной корпорацией по атомной энергии "</w:t>
      </w:r>
      <w:proofErr w:type="spellStart"/>
      <w:r w:rsidRPr="00A53395">
        <w:t>Росатом</w:t>
      </w:r>
      <w:proofErr w:type="spellEnd"/>
      <w:r w:rsidRPr="00A53395">
        <w:t>" предложение единственного поставщика и при необходимости вносит предложение по уточнению государственного оборонного заказа.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Постановления Правительства РФ от 31.03.2009 N 288)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Федеральная служба по тарифам или Государственная корпорация по атомной энергии "</w:t>
      </w:r>
      <w:proofErr w:type="spellStart"/>
      <w:r w:rsidRPr="00A53395">
        <w:t>Росатом</w:t>
      </w:r>
      <w:proofErr w:type="spellEnd"/>
      <w:r w:rsidRPr="00A53395">
        <w:t xml:space="preserve">" осуществляет перерегистрацию цены на указанную военную продукцию на основании принятого в </w:t>
      </w:r>
      <w:r w:rsidRPr="00A53395">
        <w:lastRenderedPageBreak/>
        <w:t>установленном порядке решения по уточнению государственного оборонного зака</w:t>
      </w:r>
      <w:r w:rsidRPr="00A53395">
        <w:t>за.</w:t>
      </w:r>
    </w:p>
    <w:p w:rsidR="00000000" w:rsidRPr="00A53395" w:rsidRDefault="00F91AB1">
      <w:pPr>
        <w:pStyle w:val="ConsPlusNormal"/>
        <w:jc w:val="both"/>
      </w:pPr>
      <w:r w:rsidRPr="00A53395">
        <w:t>(в ред. Постановления Правительства РФ от 31.03.2009 N 288)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18. В случае если в ходе выполнения заключенного государственного контракта на поставку военной продукции произошло снижение цены, связанное в том числе с изменениями в законодательстве Россий</w:t>
      </w:r>
      <w:r w:rsidRPr="00A53395">
        <w:t>ской Федерации, а также со снижением цен на сырье, материалы, комплектующие изделия военной продукции, которое на момент регистрации цены не могло быть учтено, государственный заказчик может представить в Федеральную службу по тарифам или Государственную к</w:t>
      </w:r>
      <w:r w:rsidRPr="00A53395">
        <w:t>орпорацию по атомной энергии "</w:t>
      </w:r>
      <w:proofErr w:type="spellStart"/>
      <w:r w:rsidRPr="00A53395">
        <w:t>Росатом</w:t>
      </w:r>
      <w:proofErr w:type="spellEnd"/>
      <w:r w:rsidRPr="00A53395">
        <w:t>" согласованные с единственным поставщиком предложения о перерегистрации цены, зарегистрированной ранее в соответствии с настоящими Правилами, в связи со снижением цены на эту военную продукцию.</w:t>
      </w:r>
    </w:p>
    <w:p w:rsidR="00000000" w:rsidRPr="00A53395" w:rsidRDefault="00F91AB1">
      <w:pPr>
        <w:pStyle w:val="ConsPlusNormal"/>
        <w:ind w:firstLine="540"/>
        <w:jc w:val="both"/>
      </w:pPr>
      <w:r w:rsidRPr="00A53395">
        <w:t>Федеральная служба по та</w:t>
      </w:r>
      <w:r w:rsidRPr="00A53395">
        <w:t>рифам или Государственная корпорация по атомной энергии "</w:t>
      </w:r>
      <w:proofErr w:type="spellStart"/>
      <w:r w:rsidRPr="00A53395">
        <w:t>Росатом</w:t>
      </w:r>
      <w:proofErr w:type="spellEnd"/>
      <w:r w:rsidRPr="00A53395">
        <w:t>" осуществляет перерегистрацию цены на указанную военную продукцию в соответствии с настоящими Правилами.</w:t>
      </w:r>
    </w:p>
    <w:p w:rsidR="00000000" w:rsidRPr="00A53395" w:rsidRDefault="00F91AB1">
      <w:pPr>
        <w:pStyle w:val="ConsPlusNormal"/>
        <w:jc w:val="both"/>
      </w:pPr>
      <w:r w:rsidRPr="00A53395">
        <w:t>(п. 18 введен Постановлением Правительства РФ от 31.03.2009 N 288)</w:t>
      </w:r>
    </w:p>
    <w:p w:rsidR="00000000" w:rsidRPr="00A53395" w:rsidRDefault="00F91AB1">
      <w:pPr>
        <w:pStyle w:val="ConsPlusNormal"/>
        <w:ind w:firstLine="540"/>
        <w:jc w:val="both"/>
      </w:pPr>
    </w:p>
    <w:p w:rsidR="00000000" w:rsidRPr="00A53395" w:rsidRDefault="00F91AB1">
      <w:pPr>
        <w:pStyle w:val="ConsPlusNormal"/>
        <w:ind w:firstLine="540"/>
        <w:jc w:val="both"/>
      </w:pPr>
    </w:p>
    <w:p w:rsidR="00F91AB1" w:rsidRPr="00A53395" w:rsidRDefault="00F91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1AB1" w:rsidRPr="00A53395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B1" w:rsidRDefault="00F91AB1">
      <w:pPr>
        <w:spacing w:after="0" w:line="240" w:lineRule="auto"/>
      </w:pPr>
      <w:r>
        <w:separator/>
      </w:r>
    </w:p>
  </w:endnote>
  <w:endnote w:type="continuationSeparator" w:id="0">
    <w:p w:rsidR="00F91AB1" w:rsidRDefault="00F9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1A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B1" w:rsidRDefault="00F91AB1">
      <w:pPr>
        <w:spacing w:after="0" w:line="240" w:lineRule="auto"/>
      </w:pPr>
      <w:r>
        <w:separator/>
      </w:r>
    </w:p>
  </w:footnote>
  <w:footnote w:type="continuationSeparator" w:id="0">
    <w:p w:rsidR="00F91AB1" w:rsidRDefault="00F91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5"/>
    <w:rsid w:val="00A53395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6DEC86-058A-40A1-8CF7-F4F99D9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395"/>
  </w:style>
  <w:style w:type="paragraph" w:styleId="a5">
    <w:name w:val="footer"/>
    <w:basedOn w:val="a"/>
    <w:link w:val="a6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10770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25.01.2008 N 29(ред. от 25.12.2014)"Об утверждении Правил формирования цен на российские вооружение и военную технику, которые не имеют российских аналогов и производство которых осуществляется единственным производителем</vt:lpstr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25.01.2008 N 29(ред. от 25.12.2014)"Об утверждении Правил формирования цен на российские вооружение и военную технику, которые не имеют российских аналогов и производство которых осуществляется единственным производителем</dc:title>
  <dc:subject/>
  <cp:keywords/>
  <dc:description/>
  <cp:revision>2</cp:revision>
  <dcterms:created xsi:type="dcterms:W3CDTF">2015-01-15T12:23:00Z</dcterms:created>
  <dcterms:modified xsi:type="dcterms:W3CDTF">2015-01-15T12:23:00Z</dcterms:modified>
</cp:coreProperties>
</file>