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124AA8">
        <w:rPr>
          <w:rFonts w:ascii="Calibri" w:hAnsi="Calibri" w:cs="Calibri"/>
        </w:rPr>
        <w:t>Зарегистрировано в Минюсте России 27 ноября 2013 г. N 30469</w:t>
      </w:r>
    </w:p>
    <w:p w:rsidR="00124AA8" w:rsidRPr="00124AA8" w:rsidRDefault="00124A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ПРИКАЗ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от 10 октября 2013 г. N 578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ОБ УТВЕРЖДЕНИИ ПОРЯДКА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ОБЯЗАТЕЛЬНОГО ОБЩЕСТВЕННОГО ОБСУЖДЕНИЯ ЗАКУПОК ТОВАРОВ,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И МУНИЦИПАЛЬНЫХ НУЖД В СЛУЧАЕ, ЕСЛИ НАЧАЛЬНАЯ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(МАКСИМАЛЬНАЯ) ЦЕНА КОНТРАКТА ЛИБО ЦЕНА КОНТРАКТА,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ЗАКЛЮЧАЕМОГО С ЕДИНСТВЕННЫМ ПОСТАВЩИКОМ (ПОДРЯДЧИКОМ,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ИСПОЛНИТЕЛЕМ), ПРЕВЫШАЕТ ОДИН МИЛЛИАРД РУБЛЕЙ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(в ред. </w:t>
      </w:r>
      <w:hyperlink r:id="rId4" w:history="1">
        <w:r w:rsidRPr="00124AA8">
          <w:rPr>
            <w:rFonts w:ascii="Calibri" w:hAnsi="Calibri" w:cs="Calibri"/>
          </w:rPr>
          <w:t>Приказа</w:t>
        </w:r>
      </w:hyperlink>
      <w:r w:rsidRPr="00124AA8">
        <w:rPr>
          <w:rFonts w:ascii="Calibri" w:hAnsi="Calibri" w:cs="Calibri"/>
        </w:rPr>
        <w:t xml:space="preserve"> Минэкономразвития России от 30.04.2014 N 241)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В соответствии с </w:t>
      </w:r>
      <w:hyperlink r:id="rId5" w:history="1">
        <w:r w:rsidRPr="00124AA8">
          <w:rPr>
            <w:rFonts w:ascii="Calibri" w:hAnsi="Calibri" w:cs="Calibri"/>
          </w:rPr>
          <w:t>пунктом 5 части 3 статьи 112</w:t>
        </w:r>
      </w:hyperlink>
      <w:r w:rsidRPr="00124AA8"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1. Утвердить прилагаемый </w:t>
      </w:r>
      <w:hyperlink w:anchor="Par34" w:history="1">
        <w:r w:rsidRPr="00124AA8">
          <w:rPr>
            <w:rFonts w:ascii="Calibri" w:hAnsi="Calibri" w:cs="Calibri"/>
          </w:rPr>
          <w:t>Порядок</w:t>
        </w:r>
      </w:hyperlink>
      <w:r w:rsidRPr="00124AA8">
        <w:rPr>
          <w:rFonts w:ascii="Calibri" w:hAnsi="Calibri" w:cs="Calibri"/>
        </w:rPr>
        <w:t xml:space="preserve">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 Настоящий приказ вступает в силу с 1 января 2014 г. и действует до 31 декабря 2015 года.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4AA8">
        <w:rPr>
          <w:rFonts w:ascii="Calibri" w:hAnsi="Calibri" w:cs="Calibri"/>
        </w:rPr>
        <w:t>Министр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4AA8">
        <w:rPr>
          <w:rFonts w:ascii="Calibri" w:hAnsi="Calibri" w:cs="Calibri"/>
        </w:rPr>
        <w:t>А.В.УЛЮКАЕВ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 w:rsidRPr="00124AA8">
        <w:rPr>
          <w:rFonts w:ascii="Calibri" w:hAnsi="Calibri" w:cs="Calibri"/>
        </w:rPr>
        <w:t>Утвержден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4AA8">
        <w:rPr>
          <w:rFonts w:ascii="Calibri" w:hAnsi="Calibri" w:cs="Calibri"/>
        </w:rPr>
        <w:t>приказом Минэкономразвития России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24AA8">
        <w:rPr>
          <w:rFonts w:ascii="Calibri" w:hAnsi="Calibri" w:cs="Calibri"/>
        </w:rPr>
        <w:t>от 10 октября 2013 г. N 578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 w:rsidRPr="00124AA8">
        <w:rPr>
          <w:rFonts w:ascii="Calibri" w:hAnsi="Calibri" w:cs="Calibri"/>
          <w:b/>
          <w:bCs/>
        </w:rPr>
        <w:t>ПОРЯДОК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ОБЯЗАТЕЛЬНОГО ОБЩЕСТВЕННОГО ОБСУЖДЕНИЯ ЗАКУПОК ТОВАРОВ,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РАБОТ, УСЛУГ ДЛЯ ОБЕСПЕЧЕНИЯ ГОСУДАРСТВЕННЫХ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И МУНИЦИПАЛЬНЫХ НУЖД В СЛУЧАЕ, ЕСЛИ НАЧАЛЬНАЯ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(МАКСИМАЛЬНАЯ) ЦЕНА КОНТРАКТА ЛИБО ЦЕНА КОНТРАКТА,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ЗАКЛЮЧАЕМОГО С ЕДИНСТВЕННЫМ ПОСТАВЩИКОМ (ПОДРЯДЧИКОМ,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24AA8">
        <w:rPr>
          <w:rFonts w:ascii="Calibri" w:hAnsi="Calibri" w:cs="Calibri"/>
          <w:b/>
          <w:bCs/>
        </w:rPr>
        <w:t>ИСПОЛНИТЕЛЕМ), ПРЕВЫШАЕТ ОДИН МИЛЛИАРД РУБЛЕЙ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(в ред. </w:t>
      </w:r>
      <w:hyperlink r:id="rId6" w:history="1">
        <w:r w:rsidRPr="00124AA8">
          <w:rPr>
            <w:rFonts w:ascii="Calibri" w:hAnsi="Calibri" w:cs="Calibri"/>
          </w:rPr>
          <w:t>Приказа</w:t>
        </w:r>
      </w:hyperlink>
      <w:r w:rsidRPr="00124AA8">
        <w:rPr>
          <w:rFonts w:ascii="Calibri" w:hAnsi="Calibri" w:cs="Calibri"/>
        </w:rPr>
        <w:t xml:space="preserve"> Минэкономразвития России от 30.04.2014 N 241)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 w:rsidRPr="00124AA8">
        <w:rPr>
          <w:rFonts w:ascii="Calibri" w:hAnsi="Calibri" w:cs="Calibri"/>
        </w:rPr>
        <w:t>I. Общие положения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1.1. Настоящий Порядок определяет правила проведения обязательного общественного обсуждения закупок товаров, работ, услуг для обеспечения государственных и муниципальных </w:t>
      </w:r>
      <w:r w:rsidRPr="00124AA8">
        <w:rPr>
          <w:rFonts w:ascii="Calibri" w:hAnsi="Calibri" w:cs="Calibri"/>
        </w:rPr>
        <w:lastRenderedPageBreak/>
        <w:t>нужд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 w:rsidRPr="00124AA8">
        <w:rPr>
          <w:rFonts w:ascii="Calibri" w:hAnsi="Calibri" w:cs="Calibri"/>
        </w:rPr>
        <w:t>1.2. Обязательное общественное обсуждение проводится: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1) государственными заказчиками;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2) муниципальными заказчиками;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3) бюджетными учреждениями, осуществляющими закупки в соответствии с </w:t>
      </w:r>
      <w:hyperlink r:id="rId7" w:history="1">
        <w:r w:rsidRPr="00124AA8">
          <w:rPr>
            <w:rFonts w:ascii="Calibri" w:hAnsi="Calibri" w:cs="Calibri"/>
          </w:rPr>
          <w:t>частью 1 статьи 15</w:t>
        </w:r>
      </w:hyperlink>
      <w:r w:rsidRPr="00124AA8"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(далее - Федеральный закон);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8" w:history="1">
        <w:r w:rsidRPr="00124AA8">
          <w:rPr>
            <w:rFonts w:ascii="Calibri" w:hAnsi="Calibri" w:cs="Calibri"/>
          </w:rPr>
          <w:t>частью 4 статьи 15</w:t>
        </w:r>
      </w:hyperlink>
      <w:r w:rsidRPr="00124AA8">
        <w:rPr>
          <w:rFonts w:ascii="Calibri" w:hAnsi="Calibri" w:cs="Calibri"/>
        </w:rPr>
        <w:t xml:space="preserve"> Федерального закона;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5)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осуществляющими закупки в соответствии с </w:t>
      </w:r>
      <w:hyperlink r:id="rId9" w:history="1">
        <w:r w:rsidRPr="00124AA8">
          <w:rPr>
            <w:rFonts w:ascii="Calibri" w:hAnsi="Calibri" w:cs="Calibri"/>
          </w:rPr>
          <w:t>частью 5 статьи 15</w:t>
        </w:r>
      </w:hyperlink>
      <w:r w:rsidRPr="00124AA8">
        <w:rPr>
          <w:rFonts w:ascii="Calibri" w:hAnsi="Calibri" w:cs="Calibri"/>
        </w:rPr>
        <w:t xml:space="preserve"> Федерального закона;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10" w:history="1">
        <w:r w:rsidRPr="00124AA8">
          <w:rPr>
            <w:rFonts w:ascii="Calibri" w:hAnsi="Calibri" w:cs="Calibri"/>
          </w:rPr>
          <w:t>частью 6 статьи 15</w:t>
        </w:r>
      </w:hyperlink>
      <w:r w:rsidRPr="00124AA8">
        <w:rPr>
          <w:rFonts w:ascii="Calibri" w:hAnsi="Calibri" w:cs="Calibri"/>
        </w:rPr>
        <w:t xml:space="preserve"> Федерального закона;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 w:rsidRPr="00124AA8">
        <w:rPr>
          <w:rFonts w:ascii="Calibri" w:hAnsi="Calibri" w:cs="Calibri"/>
        </w:rPr>
        <w:t xml:space="preserve">7) уполномоченными органами, уполномоченными учреждениями, на которые в соответствии со </w:t>
      </w:r>
      <w:hyperlink r:id="rId11" w:history="1">
        <w:r w:rsidRPr="00124AA8">
          <w:rPr>
            <w:rFonts w:ascii="Calibri" w:hAnsi="Calibri" w:cs="Calibri"/>
          </w:rPr>
          <w:t>статьей 26</w:t>
        </w:r>
      </w:hyperlink>
      <w:r w:rsidRPr="00124AA8">
        <w:rPr>
          <w:rFonts w:ascii="Calibri" w:hAnsi="Calibri" w:cs="Calibri"/>
        </w:rP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w:anchor="Par76" w:history="1">
        <w:r w:rsidRPr="00124AA8">
          <w:rPr>
            <w:rFonts w:ascii="Calibri" w:hAnsi="Calibri" w:cs="Calibri"/>
          </w:rPr>
          <w:t>пункта 1.14</w:t>
        </w:r>
      </w:hyperlink>
      <w:r w:rsidRPr="00124AA8">
        <w:rPr>
          <w:rFonts w:ascii="Calibri" w:hAnsi="Calibri" w:cs="Calibri"/>
        </w:rPr>
        <w:t xml:space="preserve"> настоящего Порядка.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1.3. В обязательном общественном обсуждении, которое проводится указанными в </w:t>
      </w:r>
      <w:hyperlink w:anchor="Par47" w:history="1">
        <w:r w:rsidRPr="00124AA8">
          <w:rPr>
            <w:rFonts w:ascii="Calibri" w:hAnsi="Calibri" w:cs="Calibri"/>
          </w:rPr>
          <w:t>пункте 1.2</w:t>
        </w:r>
      </w:hyperlink>
      <w:r w:rsidRPr="00124AA8">
        <w:rPr>
          <w:rFonts w:ascii="Calibri" w:hAnsi="Calibri" w:cs="Calibri"/>
        </w:rP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1.4. Настоящий Порядок не применяется в случаях планирования и осуществления закупок: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1) с применением закрытых способов определения поставщиков (подрядчиков, исполнителей);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2) вооружения, военной и специальной техники в рамках государственного оборонного заказа;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3) у единственного поставщика (подрядчика, исполнителя) в соответствии с </w:t>
      </w:r>
      <w:hyperlink r:id="rId12" w:history="1">
        <w:r w:rsidRPr="00124AA8">
          <w:rPr>
            <w:rFonts w:ascii="Calibri" w:hAnsi="Calibri" w:cs="Calibri"/>
          </w:rPr>
          <w:t>пунктом 2 части 1 статьи 93</w:t>
        </w:r>
      </w:hyperlink>
      <w:r w:rsidRPr="00124AA8">
        <w:rPr>
          <w:rFonts w:ascii="Calibri" w:hAnsi="Calibri" w:cs="Calibri"/>
        </w:rPr>
        <w:t xml:space="preserve"> Федерального закона.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1.5. При проведении повторного конкурса,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1.6. Обязательное общественное обсуждение проводится в разделе "Обязательное общественное обсуждение закупок"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а также в виде очных публичных слушаний в случаях, предусмотренных настоящим Порядком.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1.7. После прохождения процедуры регистрации в разделе "Обязательное общественное обсуждение закупок" официального сайта участники обязательного общественного обсуждения получают доступ к данному разделу официального сайта, где могут оставлять замечания и </w:t>
      </w:r>
      <w:r w:rsidRPr="00124AA8">
        <w:rPr>
          <w:rFonts w:ascii="Calibri" w:hAnsi="Calibri" w:cs="Calibri"/>
        </w:rPr>
        <w:lastRenderedPageBreak/>
        <w:t>предложения.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1.8. Обязательное общественное обсуждение начинается с даты размещения на официальном сайте в соответствии с </w:t>
      </w:r>
      <w:hyperlink r:id="rId13" w:history="1">
        <w:r w:rsidRPr="00124AA8">
          <w:rPr>
            <w:rFonts w:ascii="Calibri" w:hAnsi="Calibri" w:cs="Calibri"/>
          </w:rPr>
          <w:t>частью 2 статьи 112</w:t>
        </w:r>
      </w:hyperlink>
      <w:r w:rsidRPr="00124AA8">
        <w:rPr>
          <w:rFonts w:ascii="Calibri" w:hAnsi="Calibri" w:cs="Calibri"/>
        </w:rP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4" w:history="1">
        <w:r w:rsidRPr="00124AA8">
          <w:rPr>
            <w:rFonts w:ascii="Calibri" w:hAnsi="Calibri" w:cs="Calibri"/>
          </w:rPr>
          <w:t>статьей 36</w:t>
        </w:r>
      </w:hyperlink>
      <w:r w:rsidRPr="00124AA8">
        <w:rPr>
          <w:rFonts w:ascii="Calibri" w:hAnsi="Calibri" w:cs="Calibri"/>
        </w:rPr>
        <w:t xml:space="preserve"> Федерального закона.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1.9. Все поступившие замечания и предложения участников обязательного общественного обсуждения, ответы лиц, указанных в </w:t>
      </w:r>
      <w:hyperlink w:anchor="Par47" w:history="1">
        <w:r w:rsidRPr="00124AA8">
          <w:rPr>
            <w:rFonts w:ascii="Calibri" w:hAnsi="Calibri" w:cs="Calibri"/>
          </w:rPr>
          <w:t>пункте 1.2</w:t>
        </w:r>
      </w:hyperlink>
      <w:r w:rsidRPr="00124AA8">
        <w:rPr>
          <w:rFonts w:ascii="Calibri" w:hAnsi="Calibri" w:cs="Calibri"/>
        </w:rPr>
        <w:t xml:space="preserve"> настоящего Порядка, протоколы этапов обязательного общественного обсуждения должны быть размещены на официальном сайте.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1.10. Все поступившие на официальный сайт замечания и предложения в рамках обязательного общественного обсуждения проходят предварительную проверку в закрытой части официального сайта, осуществляемую оператором данного сайта, в целях исключения замечаний и предложений, содержащих ненормативную лексику, и размещаются в открытой части официального сайта не позднее 1 дня с даты их поступления.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1.11. Обязательное общественное обсуждение проводится в том числе в отношении соблюдения лицами, указанными в </w:t>
      </w:r>
      <w:hyperlink w:anchor="Par47" w:history="1">
        <w:r w:rsidRPr="00124AA8">
          <w:rPr>
            <w:rFonts w:ascii="Calibri" w:hAnsi="Calibri" w:cs="Calibri"/>
          </w:rPr>
          <w:t>пункте 1.2</w:t>
        </w:r>
      </w:hyperlink>
      <w:r w:rsidRPr="00124AA8">
        <w:rPr>
          <w:rFonts w:ascii="Calibri" w:hAnsi="Calibri" w:cs="Calibri"/>
        </w:rPr>
        <w:t xml:space="preserve"> настоящего Порядка, соответствия закупок: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1) требованиям законодательства Российской Федерации и иных нормативных правовых актов, в том числе о контрактной системе в сфере закупок товаров, работ услуг для обеспечения государственных и муниципальных нужд;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6) требованиям актов о нормировании в сфере закупок;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1.13. Обязательное общественное обсуждение проводится в два этапа.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 w:rsidRPr="00124AA8">
        <w:rPr>
          <w:rFonts w:ascii="Calibri" w:hAnsi="Calibri" w:cs="Calibri"/>
        </w:rPr>
        <w:t xml:space="preserve">1.14. Уполномоченные органы, уполномоченные учреждения, указанные в </w:t>
      </w:r>
      <w:hyperlink w:anchor="Par54" w:history="1">
        <w:r w:rsidRPr="00124AA8">
          <w:rPr>
            <w:rFonts w:ascii="Calibri" w:hAnsi="Calibri" w:cs="Calibri"/>
          </w:rPr>
          <w:t>подпункте 7 пункта 1.2</w:t>
        </w:r>
      </w:hyperlink>
      <w:r w:rsidRPr="00124AA8">
        <w:rPr>
          <w:rFonts w:ascii="Calibri" w:hAnsi="Calibri" w:cs="Calibri"/>
        </w:rPr>
        <w:t xml:space="preserve"> настоящего Порядка, проводят обязательное общественное обсуждение 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15" w:history="1">
        <w:r w:rsidRPr="00124AA8">
          <w:rPr>
            <w:rFonts w:ascii="Calibri" w:hAnsi="Calibri" w:cs="Calibri"/>
          </w:rPr>
          <w:t>статьей 26</w:t>
        </w:r>
      </w:hyperlink>
      <w:r w:rsidRPr="00124AA8">
        <w:rPr>
          <w:rFonts w:ascii="Calibri" w:hAnsi="Calibri" w:cs="Calibri"/>
        </w:rPr>
        <w:t xml:space="preserve"> Федерального закона.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 w:rsidRPr="00124AA8">
        <w:rPr>
          <w:rFonts w:ascii="Calibri" w:hAnsi="Calibri" w:cs="Calibri"/>
        </w:rPr>
        <w:t>II. Первый этап обязательного общественного обсуждения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2.1. Первый этап обязательного общественного обсуждения заключается в обсуждении на </w:t>
      </w:r>
      <w:r w:rsidRPr="00124AA8">
        <w:rPr>
          <w:rFonts w:ascii="Calibri" w:hAnsi="Calibri" w:cs="Calibri"/>
        </w:rPr>
        <w:lastRenderedPageBreak/>
        <w:t>официальном сайте и в рамках очных публичных слушаний информации о закупке, включенной в план-график, и начинается с даты размещения заказчиком на официальном сайте такого плана-графика.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 w:rsidRPr="00124AA8">
        <w:rPr>
          <w:rFonts w:ascii="Calibri" w:hAnsi="Calibri" w:cs="Calibri"/>
        </w:rPr>
        <w:t xml:space="preserve">2.2. Срок обсуждения на официальном сайте в рамках первого этапа обязательного общественного обсуждения не может составлять менее 20 дней (в случае проведения запроса котировок в соответствии с </w:t>
      </w:r>
      <w:hyperlink r:id="rId16" w:history="1">
        <w:r w:rsidRPr="00124AA8">
          <w:rPr>
            <w:rFonts w:ascii="Calibri" w:hAnsi="Calibri" w:cs="Calibri"/>
          </w:rPr>
          <w:t>частью 14 статьи 112</w:t>
        </w:r>
      </w:hyperlink>
      <w:r w:rsidRPr="00124AA8">
        <w:rPr>
          <w:rFonts w:ascii="Calibri" w:hAnsi="Calibri" w:cs="Calibri"/>
        </w:rPr>
        <w:t xml:space="preserve"> Федерального закона - менее 10 дней) с даты размещения заказчиком на официальном сайте плана-графика, содержащего информацию о закупках, подлежащих обязательному общественному обсуждению.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2.3. Участники обязательного общественного обсуждения в течение срока, указанного в </w:t>
      </w:r>
      <w:hyperlink w:anchor="Par82" w:history="1">
        <w:r w:rsidRPr="00124AA8">
          <w:rPr>
            <w:rFonts w:ascii="Calibri" w:hAnsi="Calibri" w:cs="Calibri"/>
          </w:rPr>
          <w:t>пункте 2.2</w:t>
        </w:r>
      </w:hyperlink>
      <w:r w:rsidRPr="00124AA8">
        <w:rPr>
          <w:rFonts w:ascii="Calibri" w:hAnsi="Calibri" w:cs="Calibri"/>
        </w:rPr>
        <w:t xml:space="preserve"> настоящего Порядка, оставляют в разделе "Обязательное общественное обсуждение закупок" официального сайта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2.4. Заказчик в течение 2 дней с даты размещения замечания или предложения на официальном сайте размещает на официальном сайте ответ на такое замечание, предложение. При этом с помощью средств программно-аппаратного комплекса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(в ред. </w:t>
      </w:r>
      <w:hyperlink r:id="rId17" w:history="1">
        <w:r w:rsidRPr="00124AA8">
          <w:rPr>
            <w:rFonts w:ascii="Calibri" w:hAnsi="Calibri" w:cs="Calibri"/>
          </w:rPr>
          <w:t>Приказа</w:t>
        </w:r>
      </w:hyperlink>
      <w:r w:rsidRPr="00124AA8">
        <w:rPr>
          <w:rFonts w:ascii="Calibri" w:hAnsi="Calibri" w:cs="Calibri"/>
        </w:rPr>
        <w:t xml:space="preserve"> Минэкономразвития России от 30.04.2014 N 241)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2.5. Не позднее 10 дней после окончания срока, указанного в </w:t>
      </w:r>
      <w:hyperlink w:anchor="Par82" w:history="1">
        <w:r w:rsidRPr="00124AA8">
          <w:rPr>
            <w:rFonts w:ascii="Calibri" w:hAnsi="Calibri" w:cs="Calibri"/>
          </w:rPr>
          <w:t>пункте 2.2</w:t>
        </w:r>
      </w:hyperlink>
      <w:r w:rsidRPr="00124AA8">
        <w:rPr>
          <w:rFonts w:ascii="Calibri" w:hAnsi="Calibri" w:cs="Calibri"/>
        </w:rPr>
        <w:t xml:space="preserve"> настоящего Порядка, заказчик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7"/>
      <w:bookmarkEnd w:id="9"/>
      <w:r w:rsidRPr="00124AA8">
        <w:rPr>
          <w:rFonts w:ascii="Calibri" w:hAnsi="Calibri" w:cs="Calibri"/>
        </w:rPr>
        <w:t>2.6. Информация о дате, времени и месте проведения очных публичных слушаний размещается заказчиком на официальном сайте не менее чем за 5 дней до проведения таких слушаний.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2.7. Информация, указанная в </w:t>
      </w:r>
      <w:hyperlink w:anchor="Par87" w:history="1">
        <w:r w:rsidRPr="00124AA8">
          <w:rPr>
            <w:rFonts w:ascii="Calibri" w:hAnsi="Calibri" w:cs="Calibri"/>
          </w:rPr>
          <w:t>пункте 2.6</w:t>
        </w:r>
      </w:hyperlink>
      <w:r w:rsidRPr="00124AA8">
        <w:rPr>
          <w:rFonts w:ascii="Calibri" w:hAnsi="Calibri" w:cs="Calibri"/>
        </w:rPr>
        <w:t xml:space="preserve"> настоящего Порядка, с помощью программно-аппаратного комплекса официального сайта направляется всем участникам обязательного общественного обсуждения, принявшим участие в обсуждении информации о закупке на официальном сайте, на адреса электронной почты, указанные такими участниками при регистрации в разделе "Обязательное общественное обсуждение закупок" официального сайта.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2.8. Очные публичные слушания являются открытыми, заказчик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2.9. Очные публичные слушания не могут проводиться в праздничные и выходные дни.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2.10. Заказчики обязаны проводить очные публичные слушания по месту своего нахождения.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2.11. В очных публичных слушаниях обязательно участие руководителя заказчика или его заместителя, руководителя контрактной службы или лица, исполняющего его обязанности.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заказчика любые вопросы, относящиеся к закупке.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2.13.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2.14. При проведении очных публичных слушаний заказчик осуществляет аудиозапись.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6"/>
      <w:bookmarkEnd w:id="10"/>
      <w:r w:rsidRPr="00124AA8">
        <w:rPr>
          <w:rFonts w:ascii="Calibri" w:hAnsi="Calibri" w:cs="Calibri"/>
        </w:rPr>
        <w:t>2.15. По результатам первого этапа обязательного общественного обсуждения заказчиком принимается одно из следующих решений: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1) отмена проведения закупки;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8"/>
      <w:bookmarkEnd w:id="11"/>
      <w:r w:rsidRPr="00124AA8">
        <w:rPr>
          <w:rFonts w:ascii="Calibri" w:hAnsi="Calibri" w:cs="Calibri"/>
        </w:rPr>
        <w:t>2) продолжение подготовки к проведению закупки без учета результатов обязательного общественного обсуждения;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9"/>
      <w:bookmarkEnd w:id="12"/>
      <w:r w:rsidRPr="00124AA8">
        <w:rPr>
          <w:rFonts w:ascii="Calibri" w:hAnsi="Calibri" w:cs="Calibri"/>
        </w:rP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2.16. В течение 2 дней после проведения очных публичных слушаний заказчик размещает на официальном сайте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</w:t>
      </w:r>
      <w:r w:rsidRPr="00124AA8">
        <w:rPr>
          <w:rFonts w:ascii="Calibri" w:hAnsi="Calibri" w:cs="Calibri"/>
        </w:rPr>
        <w:lastRenderedPageBreak/>
        <w:t xml:space="preserve">этапа (включая обсуждение на официальном сайте информации о закупке, включенной в план-график, и обсуждение информации о закупке в ходе очных публичных слушаний), а также принятое заказчиком решение в соответствии с </w:t>
      </w:r>
      <w:hyperlink w:anchor="Par96" w:history="1">
        <w:r w:rsidRPr="00124AA8">
          <w:rPr>
            <w:rFonts w:ascii="Calibri" w:hAnsi="Calibri" w:cs="Calibri"/>
          </w:rPr>
          <w:t>пунктом 2.15</w:t>
        </w:r>
      </w:hyperlink>
      <w:r w:rsidRPr="00124AA8">
        <w:rPr>
          <w:rFonts w:ascii="Calibri" w:hAnsi="Calibri" w:cs="Calibri"/>
        </w:rP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2.17. Протокол первого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18" w:history="1">
        <w:r w:rsidRPr="00124AA8">
          <w:rPr>
            <w:rFonts w:ascii="Calibri" w:hAnsi="Calibri" w:cs="Calibri"/>
          </w:rPr>
          <w:t>статьей 99</w:t>
        </w:r>
      </w:hyperlink>
      <w:r w:rsidRPr="00124AA8">
        <w:rPr>
          <w:rFonts w:ascii="Calibri" w:hAnsi="Calibri" w:cs="Calibri"/>
        </w:rPr>
        <w:t xml:space="preserve"> Федерального закона.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(в ред. </w:t>
      </w:r>
      <w:hyperlink r:id="rId19" w:history="1">
        <w:r w:rsidRPr="00124AA8">
          <w:rPr>
            <w:rFonts w:ascii="Calibri" w:hAnsi="Calibri" w:cs="Calibri"/>
          </w:rPr>
          <w:t>Приказа</w:t>
        </w:r>
      </w:hyperlink>
      <w:r w:rsidRPr="00124AA8">
        <w:rPr>
          <w:rFonts w:ascii="Calibri" w:hAnsi="Calibri" w:cs="Calibri"/>
        </w:rPr>
        <w:t xml:space="preserve"> Минэкономразвития России от 30.04.2014 N 241)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2.18. В случае, если по результатам первого этапа обязательного общественного обсуждения заказчиком не принято решение об отмене проведения закупки, извещение об осуществлении закупки и документация о закупке размещаются на официальном сайте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w:anchor="Par98" w:history="1">
        <w:r w:rsidRPr="00124AA8">
          <w:rPr>
            <w:rFonts w:ascii="Calibri" w:hAnsi="Calibri" w:cs="Calibri"/>
          </w:rPr>
          <w:t>подпунктом 2</w:t>
        </w:r>
      </w:hyperlink>
      <w:r w:rsidRPr="00124AA8">
        <w:rPr>
          <w:rFonts w:ascii="Calibri" w:hAnsi="Calibri" w:cs="Calibri"/>
        </w:rPr>
        <w:t xml:space="preserve"> или </w:t>
      </w:r>
      <w:hyperlink w:anchor="Par99" w:history="1">
        <w:r w:rsidRPr="00124AA8">
          <w:rPr>
            <w:rFonts w:ascii="Calibri" w:hAnsi="Calibri" w:cs="Calibri"/>
          </w:rPr>
          <w:t>3 пункта 2.15</w:t>
        </w:r>
      </w:hyperlink>
      <w:r w:rsidRPr="00124AA8">
        <w:rPr>
          <w:rFonts w:ascii="Calibri" w:hAnsi="Calibri" w:cs="Calibri"/>
        </w:rPr>
        <w:t xml:space="preserve"> настоящего Порядка решения.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5"/>
      <w:bookmarkEnd w:id="13"/>
      <w:r w:rsidRPr="00124AA8">
        <w:rPr>
          <w:rFonts w:ascii="Calibri" w:hAnsi="Calibri" w:cs="Calibri"/>
        </w:rPr>
        <w:t>III. Второй этап обязательного общественного обсуждения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3.1. Второй этап обязательного общественного обсуждения заключается в обсуждении на официальном сайте информации о закупке, включенной в извещение об осуществлении закупки и документацию о закупке, и начинается с даты размещения на официальном сайте такого извещения и такой документации.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3.2.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20" w:history="1">
        <w:r w:rsidRPr="00124AA8">
          <w:rPr>
            <w:rFonts w:ascii="Calibri" w:hAnsi="Calibri" w:cs="Calibri"/>
          </w:rPr>
          <w:t>статьей 36</w:t>
        </w:r>
      </w:hyperlink>
      <w:r w:rsidRPr="00124AA8">
        <w:rPr>
          <w:rFonts w:ascii="Calibri" w:hAnsi="Calibri" w:cs="Calibri"/>
        </w:rPr>
        <w:t xml:space="preserve"> Федерального закона.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3.3. Участники второго этапа обязательного общественного обсуждения вправе оставлять на официальном сайте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3.4. Заказчик в течение 2 дней с даты размещения замечания или предложения на официальном сайте размещает на официальном сайте ответ на </w:t>
      </w:r>
      <w:bookmarkStart w:id="14" w:name="_GoBack"/>
      <w:bookmarkEnd w:id="14"/>
      <w:r w:rsidRPr="00124AA8">
        <w:rPr>
          <w:rFonts w:ascii="Calibri" w:hAnsi="Calibri" w:cs="Calibri"/>
        </w:rPr>
        <w:t>такое замечание, предложение. При этом программно-аппаратным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1"/>
      <w:bookmarkEnd w:id="15"/>
      <w:r w:rsidRPr="00124AA8">
        <w:rPr>
          <w:rFonts w:ascii="Calibri" w:hAnsi="Calibri" w:cs="Calibri"/>
        </w:rPr>
        <w:t>3.5. По результатам второго этапа обязательного общественного обсуждения заказчиком принимается одно из следующих решений: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1) об отмене определения поставщика (подрядчика, исполнителя);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3.6. После окончания второго этапа обязательного общественного обсуждения в течение 2 дней заказчик размещает на официальном сайте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заказчиком решение в соответствии с </w:t>
      </w:r>
      <w:hyperlink w:anchor="Par111" w:history="1">
        <w:r w:rsidRPr="00124AA8">
          <w:rPr>
            <w:rFonts w:ascii="Calibri" w:hAnsi="Calibri" w:cs="Calibri"/>
          </w:rPr>
          <w:t>пунктом 3.5</w:t>
        </w:r>
      </w:hyperlink>
      <w:r w:rsidRPr="00124AA8">
        <w:rPr>
          <w:rFonts w:ascii="Calibri" w:hAnsi="Calibri" w:cs="Calibri"/>
        </w:rPr>
        <w:t xml:space="preserve"> настоящего Порядка. При этом на каждую закупку, подлежащую обязательному общественному обсуждению, формируется отдельный протокол.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3.7. Протокол второго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определены в соответствии со </w:t>
      </w:r>
      <w:hyperlink r:id="rId21" w:history="1">
        <w:r w:rsidRPr="00124AA8">
          <w:rPr>
            <w:rFonts w:ascii="Calibri" w:hAnsi="Calibri" w:cs="Calibri"/>
          </w:rPr>
          <w:t>статьей 99</w:t>
        </w:r>
      </w:hyperlink>
      <w:r w:rsidRPr="00124AA8">
        <w:rPr>
          <w:rFonts w:ascii="Calibri" w:hAnsi="Calibri" w:cs="Calibri"/>
        </w:rPr>
        <w:t xml:space="preserve"> Федерального закона.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24AA8">
        <w:rPr>
          <w:rFonts w:ascii="Calibri" w:hAnsi="Calibri" w:cs="Calibri"/>
        </w:rPr>
        <w:t xml:space="preserve">(в ред. </w:t>
      </w:r>
      <w:hyperlink r:id="rId22" w:history="1">
        <w:r w:rsidRPr="00124AA8">
          <w:rPr>
            <w:rFonts w:ascii="Calibri" w:hAnsi="Calibri" w:cs="Calibri"/>
          </w:rPr>
          <w:t>Приказа</w:t>
        </w:r>
      </w:hyperlink>
      <w:r w:rsidRPr="00124AA8">
        <w:rPr>
          <w:rFonts w:ascii="Calibri" w:hAnsi="Calibri" w:cs="Calibri"/>
        </w:rPr>
        <w:t xml:space="preserve"> Минэкономразвития России от 30.04.2014 N 241)</w:t>
      </w: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24AA8" w:rsidRPr="00124AA8" w:rsidRDefault="00124AA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6D7B" w:rsidRPr="00124AA8" w:rsidRDefault="00426D7B"/>
    <w:sectPr w:rsidR="00426D7B" w:rsidRPr="00124AA8" w:rsidSect="0005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A8"/>
    <w:rsid w:val="00124AA8"/>
    <w:rsid w:val="0042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7220D-5033-4023-BEE5-4BD3652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EA82AF572E0C07F52544E91458881B2294C05F0A52FA9853A89D5D70DD6C83412E6BA40579484GAD7J" TargetMode="External"/><Relationship Id="rId13" Type="http://schemas.openxmlformats.org/officeDocument/2006/relationships/hyperlink" Target="consultantplus://offline/ref=F77EA82AF572E0C07F52544E91458881B2294C05F0A52FA9853A89D5D70DD6C83412E6BA40569387GADCJ" TargetMode="External"/><Relationship Id="rId18" Type="http://schemas.openxmlformats.org/officeDocument/2006/relationships/hyperlink" Target="consultantplus://offline/ref=F77EA82AF572E0C07F52544E91458881B2294C05F0A52FA9853A89D5D70DD6C83412E6BA40569681GAD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7EA82AF572E0C07F52544E91458881B2294C05F0A52FA9853A89D5D70DD6C83412E6BA40569681GAD8J" TargetMode="External"/><Relationship Id="rId7" Type="http://schemas.openxmlformats.org/officeDocument/2006/relationships/hyperlink" Target="consultantplus://offline/ref=F77EA82AF572E0C07F52544E91458881B2294C05F0A52FA9853A89D5D70DD6C83412E6BA40579484GADDJ" TargetMode="External"/><Relationship Id="rId12" Type="http://schemas.openxmlformats.org/officeDocument/2006/relationships/hyperlink" Target="consultantplus://offline/ref=F77EA82AF572E0C07F52544E91458881B2294C05F0A52FA9853A89D5D70DD6C83412E6BA40569783GAD7J" TargetMode="External"/><Relationship Id="rId17" Type="http://schemas.openxmlformats.org/officeDocument/2006/relationships/hyperlink" Target="consultantplus://offline/ref=F77EA82AF572E0C07F52544E91458881B2294B0CF6AF2FA9853A89D5D70DD6C83412E6BA40579586GAD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7EA82AF572E0C07F52544E91458881B2294C05F0A52FA9853A89D5D70DD6C83412E6BA40569384GAD7J" TargetMode="External"/><Relationship Id="rId20" Type="http://schemas.openxmlformats.org/officeDocument/2006/relationships/hyperlink" Target="consultantplus://offline/ref=F77EA82AF572E0C07F52544E91458881B2294C05F0A52FA9853A89D5D70DD6C83412E6BA40579185GA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EA82AF572E0C07F52544E91458881B2294B0CF6AF2FA9853A89D5D70DD6C83412E6BA40579586GADBJ" TargetMode="External"/><Relationship Id="rId11" Type="http://schemas.openxmlformats.org/officeDocument/2006/relationships/hyperlink" Target="consultantplus://offline/ref=F77EA82AF572E0C07F52544E91458881B2294C05F0A52FA9853A89D5D70DD6C83412E6BA4057978FGADE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77EA82AF572E0C07F52544E91458881B2294C05F0A52FA9853A89D5D70DD6C83412E6BA40569387GAD6J" TargetMode="External"/><Relationship Id="rId15" Type="http://schemas.openxmlformats.org/officeDocument/2006/relationships/hyperlink" Target="consultantplus://offline/ref=F77EA82AF572E0C07F52544E91458881B2294C05F0A52FA9853A89D5D70DD6C83412E6BA4057978FGAD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7EA82AF572E0C07F52544E91458881B2294C05F0A52FA9853A89D5D70DD6C83412E6BA40579485GADFJ" TargetMode="External"/><Relationship Id="rId19" Type="http://schemas.openxmlformats.org/officeDocument/2006/relationships/hyperlink" Target="consultantplus://offline/ref=F77EA82AF572E0C07F52544E91458881B2294B0CF6AF2FA9853A89D5D70DD6C83412E6BA40579586GAD9J" TargetMode="External"/><Relationship Id="rId4" Type="http://schemas.openxmlformats.org/officeDocument/2006/relationships/hyperlink" Target="consultantplus://offline/ref=F77EA82AF572E0C07F52544E91458881B2294B0CF6AF2FA9853A89D5D70DD6C83412E6BA40579586GADBJ" TargetMode="External"/><Relationship Id="rId9" Type="http://schemas.openxmlformats.org/officeDocument/2006/relationships/hyperlink" Target="consultantplus://offline/ref=F77EA82AF572E0C07F52544E91458881B2294C05F0A52FA9853A89D5D70DD6C83412E6BA40579485GADEJ" TargetMode="External"/><Relationship Id="rId14" Type="http://schemas.openxmlformats.org/officeDocument/2006/relationships/hyperlink" Target="consultantplus://offline/ref=F77EA82AF572E0C07F52544E91458881B2294C05F0A52FA9853A89D5D70DD6C83412E6BA40579185GADCJ" TargetMode="External"/><Relationship Id="rId22" Type="http://schemas.openxmlformats.org/officeDocument/2006/relationships/hyperlink" Target="consultantplus://offline/ref=F77EA82AF572E0C07F52544E91458881B2294B0CF6AF2FA9853A89D5D70DD6C83412E6BA40579586GA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Институт госзакупок (www.roszakupki.ru)</dc:creator>
  <cp:keywords/>
  <dc:description/>
  <cp:lastModifiedBy>Институт госзакупок (www.roszakupki.ru)</cp:lastModifiedBy>
  <cp:revision>1</cp:revision>
  <dcterms:created xsi:type="dcterms:W3CDTF">2014-06-30T09:03:00Z</dcterms:created>
  <dcterms:modified xsi:type="dcterms:W3CDTF">2014-06-30T09:03:00Z</dcterms:modified>
</cp:coreProperties>
</file>